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C2" w:rsidRPr="00FB56C2" w:rsidRDefault="00FB56C2" w:rsidP="00FB56C2">
      <w:pPr>
        <w:spacing w:after="0" w:line="240" w:lineRule="auto"/>
        <w:jc w:val="center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FB56C2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Plan  rozwoju zawodowego</w:t>
      </w:r>
    </w:p>
    <w:p w:rsidR="00FB56C2" w:rsidRPr="00FB56C2" w:rsidRDefault="00FB56C2" w:rsidP="00FB56C2">
      <w:pPr>
        <w:spacing w:after="0" w:line="240" w:lineRule="auto"/>
        <w:jc w:val="center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FB56C2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mgr Izabeli Rujna</w:t>
      </w:r>
    </w:p>
    <w:p w:rsidR="00FB56C2" w:rsidRPr="00FB56C2" w:rsidRDefault="00FB56C2" w:rsidP="00FB56C2">
      <w:pPr>
        <w:spacing w:after="0" w:line="240" w:lineRule="auto"/>
        <w:jc w:val="center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FB56C2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Nauczyciela mianowanego ubiegającego się o stopień Nauczyciela Dyplomowanego</w:t>
      </w:r>
    </w:p>
    <w:p w:rsidR="00FB56C2" w:rsidRPr="00FB56C2" w:rsidRDefault="00FB56C2" w:rsidP="00FB56C2">
      <w:pPr>
        <w:spacing w:after="0" w:line="240" w:lineRule="auto"/>
        <w:jc w:val="center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FB56C2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FB56C2" w:rsidRPr="00FB56C2" w:rsidRDefault="00FB56C2" w:rsidP="00FB56C2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FB56C2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tbl>
      <w:tblPr>
        <w:tblW w:w="14385" w:type="dxa"/>
        <w:tblBorders>
          <w:top w:val="single" w:sz="6" w:space="0" w:color="DBDADA"/>
          <w:left w:val="single" w:sz="6" w:space="0" w:color="DBDADA"/>
          <w:bottom w:val="single" w:sz="6" w:space="0" w:color="DBDADA"/>
          <w:right w:val="single" w:sz="6" w:space="0" w:color="DBDAD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3288"/>
        <w:gridCol w:w="3454"/>
        <w:gridCol w:w="1997"/>
        <w:gridCol w:w="2778"/>
      </w:tblGrid>
      <w:tr w:rsidR="00FB56C2" w:rsidRPr="00FB56C2" w:rsidTr="00FB56C2">
        <w:tc>
          <w:tcPr>
            <w:tcW w:w="286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WYMAGANIA</w:t>
            </w:r>
          </w:p>
        </w:tc>
        <w:tc>
          <w:tcPr>
            <w:tcW w:w="328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ZADANIE DO  REALIZACJI</w:t>
            </w:r>
          </w:p>
        </w:tc>
        <w:tc>
          <w:tcPr>
            <w:tcW w:w="345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SPOSOBY OSIĄGNIĘCIA CELU</w:t>
            </w:r>
          </w:p>
        </w:tc>
        <w:tc>
          <w:tcPr>
            <w:tcW w:w="19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       TERMIN</w:t>
            </w:r>
          </w:p>
        </w:tc>
        <w:tc>
          <w:tcPr>
            <w:tcW w:w="27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UWAGI, DOWODY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SPOSÓB REALIZACJI</w:t>
            </w:r>
          </w:p>
        </w:tc>
      </w:tr>
      <w:tr w:rsidR="00FB56C2" w:rsidRPr="00FB56C2" w:rsidTr="00FB56C2">
        <w:tc>
          <w:tcPr>
            <w:tcW w:w="286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  <w:bdr w:val="none" w:sz="0" w:space="0" w:color="auto" w:frame="1"/>
                <w:lang w:eastAsia="pl-PL"/>
              </w:rPr>
              <w:t>§ 8 ust.2 pkt 1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  <w:bdr w:val="none" w:sz="0" w:space="0" w:color="auto" w:frame="1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  <w:bdr w:val="none" w:sz="0" w:space="0" w:color="auto" w:frame="1"/>
                <w:lang w:eastAsia="pl-PL"/>
              </w:rPr>
              <w:t>Uzyskanie pozytywnych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  <w:bdr w:val="none" w:sz="0" w:space="0" w:color="auto" w:frame="1"/>
                <w:lang w:eastAsia="pl-PL"/>
              </w:rPr>
              <w:t>efektów w pracy dydaktycznej , wychowawczej lub opiekuńczej na skutek wdrożenia działań mających na celu doskonalenie pracy własnej i podniesienie jakości pracy szkoły .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1. Poznanie procedury awansu zawodowego i przygotowanie planu rozwoju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2. Udział w pracach zespołu samokształceniowego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3. Podejmowanie różnych form doskonalenia służących własnemu rozwojowi i podniesieniu jakości pracy szkoły</w:t>
            </w:r>
          </w:p>
        </w:tc>
        <w:tc>
          <w:tcPr>
            <w:tcW w:w="345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-analiza przepisów prawa oświatowego dotyczących awansu zawodowego, wniosek o rozpoczęcie stażu, plan rozwoju zawodowego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wymiana  doświadczeń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przygotowanie referatu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udział w szkoleniach, warsztatach konferencjach, kursach  adekwatnych do potrzeb nauczyciela i szkoły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obserwacja zajęć u innych nauczycieli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uzupełnianie warsztatu pracy o pozycje literatury fachowej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( czasopisma, pozycje metodyczne, materiały pomocnicze)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opracowanie i gromadzenie scenariuszy zajęć, konspektów lekcji - wymiana doświadczeń z koleżankami, dyskusja</w:t>
            </w:r>
          </w:p>
        </w:tc>
        <w:tc>
          <w:tcPr>
            <w:tcW w:w="19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IX 2008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okres stażu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okres stażu</w:t>
            </w:r>
          </w:p>
        </w:tc>
        <w:tc>
          <w:tcPr>
            <w:tcW w:w="27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-plan rozwoju zawodowego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potwierdzenie dyrektora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referat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zaświadczenia o ukończonych kursach i szkoleniach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</w:tc>
      </w:tr>
    </w:tbl>
    <w:p w:rsidR="00FB56C2" w:rsidRPr="00FB56C2" w:rsidRDefault="00FB56C2" w:rsidP="00FB56C2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FB56C2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FB56C2" w:rsidRPr="00FB56C2" w:rsidRDefault="00FB56C2" w:rsidP="00FB56C2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FB56C2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FB56C2" w:rsidRPr="00FB56C2" w:rsidRDefault="00FB56C2" w:rsidP="00FB56C2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FB56C2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FB56C2" w:rsidRPr="00FB56C2" w:rsidRDefault="00FB56C2" w:rsidP="00FB56C2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FB56C2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FB56C2" w:rsidRPr="00FB56C2" w:rsidRDefault="00FB56C2" w:rsidP="00FB56C2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FB56C2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FB56C2" w:rsidRPr="00FB56C2" w:rsidRDefault="00FB56C2" w:rsidP="00FB56C2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FB56C2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tbl>
      <w:tblPr>
        <w:tblW w:w="14385" w:type="dxa"/>
        <w:tblBorders>
          <w:top w:val="single" w:sz="6" w:space="0" w:color="DBDADA"/>
          <w:left w:val="single" w:sz="6" w:space="0" w:color="DBDADA"/>
          <w:bottom w:val="single" w:sz="6" w:space="0" w:color="DBDADA"/>
          <w:right w:val="single" w:sz="6" w:space="0" w:color="DBDAD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3258"/>
        <w:gridCol w:w="3469"/>
        <w:gridCol w:w="2012"/>
        <w:gridCol w:w="2778"/>
      </w:tblGrid>
      <w:tr w:rsidR="00FB56C2" w:rsidRPr="00FB56C2" w:rsidTr="00FB56C2">
        <w:tc>
          <w:tcPr>
            <w:tcW w:w="286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  <w:bdr w:val="none" w:sz="0" w:space="0" w:color="auto" w:frame="1"/>
                <w:lang w:eastAsia="pl-PL"/>
              </w:rPr>
              <w:t>§ 8 ust.2 pkt 2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  <w:bdr w:val="none" w:sz="0" w:space="0" w:color="auto" w:frame="1"/>
                <w:lang w:eastAsia="pl-PL"/>
              </w:rPr>
              <w:t xml:space="preserve">Wykorzystanie w pracy technologii informacyjnej i </w:t>
            </w:r>
            <w:r w:rsidRPr="00FB56C2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  <w:bdr w:val="none" w:sz="0" w:space="0" w:color="auto" w:frame="1"/>
                <w:lang w:eastAsia="pl-PL"/>
              </w:rPr>
              <w:lastRenderedPageBreak/>
              <w:t>komunikacyjnej</w:t>
            </w:r>
          </w:p>
        </w:tc>
        <w:tc>
          <w:tcPr>
            <w:tcW w:w="325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lastRenderedPageBreak/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1.Stosowanie  technologii komputerowej w pracy dydaktyczno-wychowawczej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lastRenderedPageBreak/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2. Samodzielne opracowanie i napisanie dokumentacji związanej z awansem zawodowym</w:t>
            </w:r>
          </w:p>
        </w:tc>
        <w:tc>
          <w:tcPr>
            <w:tcW w:w="346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lastRenderedPageBreak/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 xml:space="preserve">-korzystanie z komputerowych programów edukacyjnych, encyklopedii </w:t>
            </w: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lastRenderedPageBreak/>
              <w:t>multimedialnych, prowadzenie lekcji matematyki z wykorzystaniem laptopa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-wykorzystanie komputera do przygotowywania materiałów: prezentacje, scenariusze, pomoce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dydaktyczne ( karty pracy, ucznia, zadania na konkursy matematyczne itp.)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-przygotowanie  i opracowanie dokumentacji dotyczącej rozwoju zawodowego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-opublikowanie planu rozwoju zawodowego na stronie internetowej szkoły</w:t>
            </w:r>
          </w:p>
        </w:tc>
        <w:tc>
          <w:tcPr>
            <w:tcW w:w="201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lastRenderedPageBreak/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okres stażu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lastRenderedPageBreak/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okres stażu</w:t>
            </w:r>
          </w:p>
        </w:tc>
        <w:tc>
          <w:tcPr>
            <w:tcW w:w="27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lastRenderedPageBreak/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 xml:space="preserve">- scenariusze, konspekty lekcji, karty pracy ucznia, zadania </w:t>
            </w: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lastRenderedPageBreak/>
              <w:t>konkursowe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opracowany materiał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strona internetowa szkoły</w:t>
            </w:r>
          </w:p>
        </w:tc>
      </w:tr>
      <w:tr w:rsidR="00FB56C2" w:rsidRPr="00FB56C2" w:rsidTr="00FB56C2">
        <w:tc>
          <w:tcPr>
            <w:tcW w:w="286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  <w:bdr w:val="none" w:sz="0" w:space="0" w:color="auto" w:frame="1"/>
                <w:lang w:eastAsia="pl-PL"/>
              </w:rPr>
              <w:lastRenderedPageBreak/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  <w:bdr w:val="none" w:sz="0" w:space="0" w:color="auto" w:frame="1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  <w:bdr w:val="none" w:sz="0" w:space="0" w:color="auto" w:frame="1"/>
                <w:lang w:eastAsia="pl-PL"/>
              </w:rPr>
              <w:t>Umiejętność dzielenia się swoją wiedzą i doświadczeniem z innymi nauczycielami, w tym przez prowadzenie otwartych zajęć , w szczególności dla nauczycieli stażystów i nauczycieli kontraktowych , prowadzenie zajęć dla nauczycieli w ramach wewnątrzszkolnego doskonalenia zawodowego lub innych zajęć.</w:t>
            </w:r>
          </w:p>
        </w:tc>
        <w:tc>
          <w:tcPr>
            <w:tcW w:w="325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1. Prace na rzecz Rady Pedagogicznej i zespołu samokształceniowego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2.Dzielenie się swoją wiedzą z innymi nauczycielami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6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aktywne uczestnictwo poprzez przygotowywanie materiałów szkoleniowych, referatów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wymiana doświadczeń z innymi nauczycielami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prowadzenie lekcji otwartych dla nauczycieli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 xml:space="preserve">- prowadzenie lekcji w ramach korelacji </w:t>
            </w:r>
            <w:proofErr w:type="spellStart"/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międzyprzedmiotowej</w:t>
            </w:r>
            <w:proofErr w:type="spellEnd"/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(przyroda, geografia, sztuka)</w:t>
            </w:r>
          </w:p>
        </w:tc>
        <w:tc>
          <w:tcPr>
            <w:tcW w:w="201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okres stażu</w:t>
            </w:r>
          </w:p>
        </w:tc>
        <w:tc>
          <w:tcPr>
            <w:tcW w:w="27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potwierdzenie dyrektora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materiały szkoleniowe,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referat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konspekty lekcji, zdjęcia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karty pracy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</w:tc>
      </w:tr>
    </w:tbl>
    <w:p w:rsidR="00FB56C2" w:rsidRPr="00FB56C2" w:rsidRDefault="00FB56C2" w:rsidP="00FB56C2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FB56C2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tbl>
      <w:tblPr>
        <w:tblW w:w="14385" w:type="dxa"/>
        <w:tblBorders>
          <w:top w:val="single" w:sz="6" w:space="0" w:color="DBDADA"/>
          <w:left w:val="single" w:sz="6" w:space="0" w:color="DBDADA"/>
          <w:bottom w:val="single" w:sz="6" w:space="0" w:color="DBDADA"/>
          <w:right w:val="single" w:sz="6" w:space="0" w:color="DBDAD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3345"/>
        <w:gridCol w:w="3390"/>
        <w:gridCol w:w="1995"/>
        <w:gridCol w:w="2790"/>
      </w:tblGrid>
      <w:tr w:rsidR="00FB56C2" w:rsidRPr="00FB56C2" w:rsidTr="00FB56C2">
        <w:tc>
          <w:tcPr>
            <w:tcW w:w="286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  <w:bdr w:val="none" w:sz="0" w:space="0" w:color="auto" w:frame="1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  <w:bdr w:val="none" w:sz="0" w:space="0" w:color="auto" w:frame="1"/>
                <w:lang w:eastAsia="pl-PL"/>
              </w:rPr>
              <w:t>§ 8 ust. 2 pkt 4a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  <w:bdr w:val="none" w:sz="0" w:space="0" w:color="auto" w:frame="1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  <w:bdr w:val="none" w:sz="0" w:space="0" w:color="auto" w:frame="1"/>
                <w:lang w:eastAsia="pl-PL"/>
              </w:rPr>
              <w:t>Opracowanie i wdrożenie programu działań edukacyjnych , wychowawczych , opiekuńczych lub innych związanych odpowiednio z oświatą , pomocą społeczną lub postępowaniem w sprawach nieletnich.</w:t>
            </w:r>
          </w:p>
        </w:tc>
        <w:tc>
          <w:tcPr>
            <w:tcW w:w="334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1.Propagowanie niestandardowych sposobów poszerzania sprawności I wiedzy matematycznej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2.Rozbudzanie potrzeby osiągania sukcesów u chorego dziecka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2. Praca z uczniem zdolnym</w:t>
            </w:r>
          </w:p>
        </w:tc>
        <w:tc>
          <w:tcPr>
            <w:tcW w:w="33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opracowanie programu, zestawu ćwiczeń i zadań matematycznych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Odnajdywanie u ucznia jego indywidualnych zdolności I uświadamianie ich poprzez udział w różnych zajęciach edukacyjnych szkoły (</w:t>
            </w:r>
            <w:proofErr w:type="spellStart"/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np</w:t>
            </w:r>
            <w:proofErr w:type="spellEnd"/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 xml:space="preserve"> spotkania z  ludźmi różnych zawodów)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rozbudzanie zainteresowań dziecka chorego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lastRenderedPageBreak/>
              <w:t>- przygotowywanie uczniów do konkursów, prowadzenie dodatkowych zajęć dla uczniów zainteresowanych matematyką</w:t>
            </w:r>
          </w:p>
        </w:tc>
        <w:tc>
          <w:tcPr>
            <w:tcW w:w="19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lastRenderedPageBreak/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 2008/2009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okres stażu</w:t>
            </w:r>
          </w:p>
        </w:tc>
        <w:tc>
          <w:tcPr>
            <w:tcW w:w="27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program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-zestaw zadań, ćwiczeń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scenariusze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potwierdzenie dyrektora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notatki, materiały</w:t>
            </w:r>
          </w:p>
        </w:tc>
      </w:tr>
      <w:tr w:rsidR="00FB56C2" w:rsidRPr="00FB56C2" w:rsidTr="00FB56C2">
        <w:tc>
          <w:tcPr>
            <w:tcW w:w="286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  <w:bdr w:val="none" w:sz="0" w:space="0" w:color="auto" w:frame="1"/>
                <w:lang w:eastAsia="pl-PL"/>
              </w:rPr>
              <w:lastRenderedPageBreak/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  <w:bdr w:val="none" w:sz="0" w:space="0" w:color="auto" w:frame="1"/>
                <w:lang w:eastAsia="pl-PL"/>
              </w:rPr>
              <w:t>§ 8 ust. 2 pkt 4c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  <w:bdr w:val="none" w:sz="0" w:space="0" w:color="auto" w:frame="1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  <w:bdr w:val="none" w:sz="0" w:space="0" w:color="auto" w:frame="1"/>
                <w:lang w:eastAsia="pl-PL"/>
              </w:rPr>
              <w:t>Poszerzenie zakresu działań szkoły w szczególności dotyczących zadań dydaktycznych , wychowawczych lub opiekuńczych.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34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1. Organizowanie i udział w konkursach  szkolnych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2. Wykorzystywanie różnych metod oddziaływań wychowawczych przy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współorganizowaniu okolicznościowych imprez szkolnych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3. Doskonalenie własnego warsztatu pracy, pogłębianie wiedzy i umiejętności</w:t>
            </w:r>
          </w:p>
        </w:tc>
        <w:tc>
          <w:tcPr>
            <w:tcW w:w="33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konkursy matematyczne ( Gry i zabawy logiczne, zostań mistrzem, Jeden z dziesięciu)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konkursy plastyczne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przygotowywanie i pomoc w imprezach ogólnoszkolnych i oddziałowych - Andrzejki, Mikołajki, Walentynki, Festyn z okazji Dnia Dziecka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powołanie kółka teatralnego w szkole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-udział w szkoleniach adekwatnych do potrzeb szkoły, obserwacja zajęć u innych nauczycieli</w:t>
            </w:r>
          </w:p>
        </w:tc>
        <w:tc>
          <w:tcPr>
            <w:tcW w:w="19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okres stażu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okres stażu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okres stażu</w:t>
            </w:r>
          </w:p>
        </w:tc>
        <w:tc>
          <w:tcPr>
            <w:tcW w:w="27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scenariusze, zdjęcia, notatki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scenariusze imprez, potwierdzenie dyrektora, zdjęcia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zaświadczeniach o ukończonych kursach i szkoleniach</w:t>
            </w:r>
          </w:p>
        </w:tc>
      </w:tr>
    </w:tbl>
    <w:p w:rsidR="00FB56C2" w:rsidRPr="00FB56C2" w:rsidRDefault="00FB56C2" w:rsidP="00FB56C2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FB56C2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tbl>
      <w:tblPr>
        <w:tblW w:w="14385" w:type="dxa"/>
        <w:tblBorders>
          <w:top w:val="single" w:sz="6" w:space="0" w:color="DBDADA"/>
          <w:left w:val="single" w:sz="6" w:space="0" w:color="DBDADA"/>
          <w:bottom w:val="single" w:sz="6" w:space="0" w:color="DBDADA"/>
          <w:right w:val="single" w:sz="6" w:space="0" w:color="DBDAD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880"/>
        <w:gridCol w:w="2865"/>
        <w:gridCol w:w="2880"/>
        <w:gridCol w:w="2895"/>
      </w:tblGrid>
      <w:tr w:rsidR="00FB56C2" w:rsidRPr="00FB56C2" w:rsidTr="00FB56C2">
        <w:tc>
          <w:tcPr>
            <w:tcW w:w="286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  <w:bdr w:val="none" w:sz="0" w:space="0" w:color="auto" w:frame="1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  <w:bdr w:val="none" w:sz="0" w:space="0" w:color="auto" w:frame="1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  <w:bdr w:val="none" w:sz="0" w:space="0" w:color="auto" w:frame="1"/>
                <w:lang w:eastAsia="pl-PL"/>
              </w:rPr>
              <w:t>Wykonywanie zadań na rzecz oświaty , pomocy społecznej lub postępowania w sprawach nieletnich we współpracy z innymi osobami , instytucjami samorządowymi lub innymi podmiotami.</w:t>
            </w:r>
          </w:p>
        </w:tc>
        <w:tc>
          <w:tcPr>
            <w:tcW w:w="28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1. Współpraca ze służbą zdrowia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2. Cykliczne spotkania w ramach doradztwa zawodowego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3. Współpraca z wydawnictwem GWO, Nowa Era</w:t>
            </w:r>
          </w:p>
        </w:tc>
        <w:tc>
          <w:tcPr>
            <w:tcW w:w="286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stały kontakt z personelem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medycznym w celu ustalenia dopuszczalnego poziomu aktualnej wydolności ucznia,    propagowanie zdrowego stylu życia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organizowanie spotkań z przedstawicielami różnych zawodów ( policjant, aktor, archeolog, ...)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udział w warsztatach metodycznych organizowanych przez GWO, Nową Erę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zapoznanie z nowościami wydawniczymi</w:t>
            </w:r>
          </w:p>
        </w:tc>
        <w:tc>
          <w:tcPr>
            <w:tcW w:w="28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według potrzeb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okres stażu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okres stażu</w:t>
            </w:r>
          </w:p>
        </w:tc>
        <w:tc>
          <w:tcPr>
            <w:tcW w:w="28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sprawozdanie, potwierdzenie współpracy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notatki, zdjęcia, potwierdzenie dyrektora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zaświadczenia o szkoleniach</w:t>
            </w:r>
          </w:p>
        </w:tc>
      </w:tr>
      <w:tr w:rsidR="00FB56C2" w:rsidRPr="00FB56C2" w:rsidTr="00FB56C2">
        <w:tc>
          <w:tcPr>
            <w:tcW w:w="286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  <w:bdr w:val="none" w:sz="0" w:space="0" w:color="auto" w:frame="1"/>
                <w:lang w:eastAsia="pl-PL"/>
              </w:rPr>
              <w:lastRenderedPageBreak/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  <w:bdr w:val="none" w:sz="0" w:space="0" w:color="auto" w:frame="1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  <w:bdr w:val="none" w:sz="0" w:space="0" w:color="auto" w:frame="1"/>
                <w:lang w:eastAsia="pl-PL"/>
              </w:rPr>
              <w:t>Umiejętność rozpoznawania i rozwiązywania problemów edukacyjnych, wychowawczych lub innych z uwzględnieniem specyfiki, typu i rodzaju szkoły, w której nauczyciel jest zatrudniony.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1. Dostrzeżenie istotnych  trudności w pracy z dziećmi i młodzieżą  na oddziale psychiatrii - dokonanie analizy i opisu problemu edukacyjnego</w:t>
            </w:r>
          </w:p>
        </w:tc>
        <w:tc>
          <w:tcPr>
            <w:tcW w:w="286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zdiagnozowanie 2 przypadków, ustalenie metod pracy i oddziaływań wychowawczych</w:t>
            </w:r>
          </w:p>
        </w:tc>
        <w:tc>
          <w:tcPr>
            <w:tcW w:w="28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okres stażu</w:t>
            </w:r>
          </w:p>
        </w:tc>
        <w:tc>
          <w:tcPr>
            <w:tcW w:w="289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 </w:t>
            </w:r>
          </w:p>
          <w:p w:rsidR="00FB56C2" w:rsidRPr="00FB56C2" w:rsidRDefault="00FB56C2" w:rsidP="00FB56C2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FB56C2"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  <w:t>- opis i analiza 2 przypadków</w:t>
            </w:r>
          </w:p>
        </w:tc>
      </w:tr>
    </w:tbl>
    <w:p w:rsidR="00646DBC" w:rsidRDefault="00646DBC">
      <w:bookmarkStart w:id="0" w:name="_GoBack"/>
      <w:bookmarkEnd w:id="0"/>
    </w:p>
    <w:sectPr w:rsidR="00646DBC" w:rsidSect="00FB56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E1"/>
    <w:rsid w:val="00646DBC"/>
    <w:rsid w:val="008F7CE1"/>
    <w:rsid w:val="00FB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56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5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5566</Characters>
  <Application>Microsoft Office Word</Application>
  <DocSecurity>0</DocSecurity>
  <Lines>46</Lines>
  <Paragraphs>12</Paragraphs>
  <ScaleCrop>false</ScaleCrop>
  <Company>DOM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JANKOWSKA</dc:creator>
  <cp:keywords/>
  <dc:description/>
  <cp:lastModifiedBy>MAGDALENA JANKOWSKA</cp:lastModifiedBy>
  <cp:revision>2</cp:revision>
  <dcterms:created xsi:type="dcterms:W3CDTF">2017-05-04T18:14:00Z</dcterms:created>
  <dcterms:modified xsi:type="dcterms:W3CDTF">2017-05-04T18:14:00Z</dcterms:modified>
</cp:coreProperties>
</file>